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E10C" w14:textId="575BADEF" w:rsidR="00E13A5D" w:rsidRDefault="00E13A5D" w:rsidP="00E13A5D">
      <w:pPr>
        <w:pStyle w:val="Nagwek1"/>
        <w:tabs>
          <w:tab w:val="left" w:pos="0"/>
          <w:tab w:val="left" w:pos="8505"/>
          <w:tab w:val="left" w:pos="9214"/>
        </w:tabs>
        <w:spacing w:line="276" w:lineRule="auto"/>
        <w:ind w:left="0" w:right="86"/>
        <w:jc w:val="center"/>
        <w:rPr>
          <w:caps/>
        </w:rPr>
      </w:pPr>
      <w:r>
        <w:rPr>
          <w:caps/>
        </w:rPr>
        <w:t>Uchwała nr LXVIII/637/23</w:t>
      </w:r>
    </w:p>
    <w:p w14:paraId="3DDA1DB8" w14:textId="34A77F51" w:rsidR="00E13A5D" w:rsidRDefault="007B3591" w:rsidP="00E13A5D">
      <w:pPr>
        <w:pStyle w:val="Nagwek1"/>
        <w:tabs>
          <w:tab w:val="left" w:pos="0"/>
          <w:tab w:val="left" w:pos="7230"/>
          <w:tab w:val="left" w:pos="9214"/>
        </w:tabs>
        <w:spacing w:line="276" w:lineRule="auto"/>
        <w:ind w:left="0" w:right="-56"/>
        <w:jc w:val="center"/>
        <w:rPr>
          <w:caps/>
        </w:rPr>
      </w:pPr>
      <w:r w:rsidRPr="00E13A5D">
        <w:rPr>
          <w:caps/>
        </w:rPr>
        <w:t>Rady Miejskiej w Czempiniu</w:t>
      </w:r>
    </w:p>
    <w:p w14:paraId="6C13FFB3" w14:textId="1E8DAD50" w:rsidR="007B3591" w:rsidRPr="00E13A5D" w:rsidRDefault="007B3591" w:rsidP="00E13A5D">
      <w:pPr>
        <w:pStyle w:val="Nagwek1"/>
        <w:tabs>
          <w:tab w:val="left" w:pos="9214"/>
        </w:tabs>
        <w:spacing w:line="276" w:lineRule="auto"/>
        <w:ind w:left="0" w:right="86"/>
        <w:jc w:val="center"/>
        <w:rPr>
          <w:caps/>
        </w:rPr>
      </w:pPr>
      <w:r w:rsidRPr="00E13A5D">
        <w:rPr>
          <w:caps/>
        </w:rPr>
        <w:t>z</w:t>
      </w:r>
      <w:r w:rsidRPr="00E13A5D">
        <w:rPr>
          <w:caps/>
          <w:spacing w:val="-8"/>
        </w:rPr>
        <w:t xml:space="preserve"> </w:t>
      </w:r>
      <w:r w:rsidRPr="00E13A5D">
        <w:rPr>
          <w:caps/>
        </w:rPr>
        <w:t>dnia</w:t>
      </w:r>
      <w:r w:rsidRPr="00E13A5D">
        <w:rPr>
          <w:caps/>
          <w:spacing w:val="-7"/>
        </w:rPr>
        <w:t xml:space="preserve"> </w:t>
      </w:r>
      <w:r w:rsidR="00E13A5D">
        <w:rPr>
          <w:caps/>
        </w:rPr>
        <w:t>25 października</w:t>
      </w:r>
      <w:r w:rsidRPr="00E13A5D">
        <w:rPr>
          <w:caps/>
          <w:spacing w:val="-10"/>
        </w:rPr>
        <w:t xml:space="preserve"> </w:t>
      </w:r>
      <w:r w:rsidRPr="00E13A5D">
        <w:rPr>
          <w:caps/>
        </w:rPr>
        <w:t>2023</w:t>
      </w:r>
      <w:r w:rsidRPr="00E13A5D">
        <w:rPr>
          <w:caps/>
          <w:spacing w:val="-7"/>
        </w:rPr>
        <w:t xml:space="preserve"> </w:t>
      </w:r>
      <w:r w:rsidR="00E13A5D">
        <w:t>r</w:t>
      </w:r>
      <w:r w:rsidRPr="00E13A5D">
        <w:rPr>
          <w:caps/>
        </w:rPr>
        <w:t>.</w:t>
      </w:r>
    </w:p>
    <w:p w14:paraId="63FD8FE6" w14:textId="77777777" w:rsidR="00746C7C" w:rsidRDefault="00746C7C" w:rsidP="00C64C00">
      <w:pPr>
        <w:pStyle w:val="Nagwek1"/>
        <w:spacing w:line="276" w:lineRule="auto"/>
        <w:ind w:left="3111" w:right="3107" w:firstLine="379"/>
      </w:pPr>
    </w:p>
    <w:p w14:paraId="5645769A" w14:textId="3954D585" w:rsidR="007B3591" w:rsidRDefault="007B3591" w:rsidP="00C64C00">
      <w:pPr>
        <w:spacing w:line="276" w:lineRule="auto"/>
        <w:ind w:left="171" w:right="148" w:firstLine="4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746C7C">
        <w:rPr>
          <w:b/>
          <w:sz w:val="24"/>
        </w:rPr>
        <w:t>przystąpienia do sporządzenia planu ogólnego zagospodarowania przestrzennego gminy Czempiń</w:t>
      </w:r>
    </w:p>
    <w:p w14:paraId="41E3E676" w14:textId="77777777" w:rsidR="007B3591" w:rsidRPr="00142262" w:rsidRDefault="007B3591" w:rsidP="00C64C00">
      <w:pPr>
        <w:pStyle w:val="Tekstpodstawowy"/>
        <w:spacing w:line="276" w:lineRule="auto"/>
        <w:ind w:firstLine="0"/>
        <w:rPr>
          <w:b/>
          <w:sz w:val="23"/>
        </w:rPr>
      </w:pPr>
    </w:p>
    <w:p w14:paraId="5F0D01A6" w14:textId="1EB9508C" w:rsidR="007B3591" w:rsidRPr="004A4CB1" w:rsidRDefault="007B3591" w:rsidP="00C64C00">
      <w:pPr>
        <w:pStyle w:val="Tekstpodstawowy"/>
        <w:spacing w:line="276" w:lineRule="auto"/>
        <w:ind w:left="115" w:right="106" w:firstLine="708"/>
        <w:jc w:val="both"/>
      </w:pPr>
      <w:r w:rsidRPr="00EF3F9E">
        <w:t xml:space="preserve">Na podstawie art. </w:t>
      </w:r>
      <w:r w:rsidR="00746C7C">
        <w:t>13</w:t>
      </w:r>
      <w:r w:rsidR="007E15BB">
        <w:t>i</w:t>
      </w:r>
      <w:r w:rsidRPr="00EF3F9E">
        <w:t xml:space="preserve"> ust. </w:t>
      </w:r>
      <w:r w:rsidR="00746C7C">
        <w:t>1</w:t>
      </w:r>
      <w:r w:rsidRPr="00EF3F9E">
        <w:t xml:space="preserve"> ustawy z dnia </w:t>
      </w:r>
      <w:r w:rsidR="00746C7C">
        <w:t>27</w:t>
      </w:r>
      <w:r w:rsidRPr="00EF3F9E">
        <w:t xml:space="preserve"> marca </w:t>
      </w:r>
      <w:r w:rsidR="00746C7C">
        <w:t xml:space="preserve">2003 </w:t>
      </w:r>
      <w:r w:rsidRPr="00EF3F9E">
        <w:t xml:space="preserve">r. o </w:t>
      </w:r>
      <w:r w:rsidR="00142262">
        <w:t>planowaniu i </w:t>
      </w:r>
      <w:r w:rsidR="00746C7C">
        <w:t xml:space="preserve">zagospodarowaniu przestrzennym </w:t>
      </w:r>
      <w:r w:rsidRPr="00EF3F9E">
        <w:t>(Dz.</w:t>
      </w:r>
      <w:r>
        <w:t xml:space="preserve"> </w:t>
      </w:r>
      <w:r w:rsidRPr="00EF3F9E">
        <w:t xml:space="preserve">U. z 2023 r. poz. </w:t>
      </w:r>
      <w:r w:rsidR="00142262">
        <w:t>977, 1506, 1597 i</w:t>
      </w:r>
      <w:r w:rsidR="00746C7C">
        <w:t xml:space="preserve"> 1688</w:t>
      </w:r>
      <w:r w:rsidRPr="00EF3F9E">
        <w:t xml:space="preserve">) </w:t>
      </w:r>
      <w:r w:rsidR="00142262">
        <w:t xml:space="preserve">oraz art. 18 ust. 2 pkt 5 ustawy z dnia 8 marca 1990 r. o samorządzie gminnym (Dz. U. z 2023 r., poz. 40 z późn. zm.) </w:t>
      </w:r>
      <w:r w:rsidRPr="00EF3F9E">
        <w:t>Rada Miejska w Czempiniu uchwala, co</w:t>
      </w:r>
      <w:r w:rsidRPr="00EF3F9E">
        <w:rPr>
          <w:spacing w:val="-8"/>
        </w:rPr>
        <w:t xml:space="preserve"> </w:t>
      </w:r>
      <w:r w:rsidRPr="00EF3F9E">
        <w:t>następuje:</w:t>
      </w:r>
    </w:p>
    <w:p w14:paraId="110533C5" w14:textId="77777777" w:rsidR="007B3591" w:rsidRPr="00142262" w:rsidRDefault="007B3591" w:rsidP="00C64C00">
      <w:pPr>
        <w:pStyle w:val="Tekstpodstawowy"/>
        <w:spacing w:line="276" w:lineRule="auto"/>
        <w:ind w:firstLine="0"/>
      </w:pPr>
    </w:p>
    <w:p w14:paraId="0F9FC6B7" w14:textId="77777777" w:rsidR="007B3591" w:rsidRDefault="007B3591" w:rsidP="00C64C00">
      <w:pPr>
        <w:pStyle w:val="Nagwek1"/>
        <w:spacing w:line="276" w:lineRule="auto"/>
        <w:ind w:left="4471"/>
      </w:pPr>
      <w:r w:rsidRPr="00B0613E">
        <w:t>§ 1.</w:t>
      </w:r>
    </w:p>
    <w:p w14:paraId="405DA5C9" w14:textId="77777777" w:rsidR="00D825DB" w:rsidRPr="000E50BC" w:rsidRDefault="00D825DB" w:rsidP="00C64C00">
      <w:pPr>
        <w:pStyle w:val="Nagwek1"/>
        <w:spacing w:line="276" w:lineRule="auto"/>
        <w:ind w:left="4471"/>
      </w:pPr>
    </w:p>
    <w:p w14:paraId="7F970C28" w14:textId="1DA3D079" w:rsidR="007B3591" w:rsidRPr="00142262" w:rsidRDefault="00746C7C" w:rsidP="00C64C00">
      <w:pPr>
        <w:tabs>
          <w:tab w:val="left" w:pos="416"/>
        </w:tabs>
        <w:spacing w:line="276" w:lineRule="auto"/>
        <w:jc w:val="both"/>
        <w:rPr>
          <w:sz w:val="24"/>
        </w:rPr>
      </w:pPr>
      <w:r w:rsidRPr="00142262">
        <w:rPr>
          <w:sz w:val="24"/>
        </w:rPr>
        <w:t>Przystępuje się do sporządzenia</w:t>
      </w:r>
      <w:r w:rsidR="00142262">
        <w:rPr>
          <w:sz w:val="24"/>
        </w:rPr>
        <w:t xml:space="preserve"> dla obszaru gminy Czempiń</w:t>
      </w:r>
      <w:r w:rsidRPr="00142262">
        <w:rPr>
          <w:sz w:val="24"/>
        </w:rPr>
        <w:t xml:space="preserve"> planu ogólnego </w:t>
      </w:r>
      <w:r w:rsidR="00142262">
        <w:rPr>
          <w:sz w:val="24"/>
        </w:rPr>
        <w:t>gminy Czempiń.</w:t>
      </w:r>
    </w:p>
    <w:p w14:paraId="2BFC32D9" w14:textId="77777777" w:rsidR="00805440" w:rsidRPr="00805440" w:rsidRDefault="00805440" w:rsidP="00C64C00">
      <w:pPr>
        <w:pStyle w:val="Akapitzlist"/>
        <w:tabs>
          <w:tab w:val="left" w:pos="416"/>
        </w:tabs>
        <w:spacing w:line="276" w:lineRule="auto"/>
        <w:ind w:left="415" w:firstLine="0"/>
        <w:rPr>
          <w:sz w:val="24"/>
        </w:rPr>
      </w:pPr>
    </w:p>
    <w:p w14:paraId="2D773D2A" w14:textId="7D66EEF3" w:rsidR="007B3591" w:rsidRDefault="00746C7C" w:rsidP="00C64C00">
      <w:pPr>
        <w:pStyle w:val="Nagwek1"/>
        <w:spacing w:line="276" w:lineRule="auto"/>
        <w:ind w:left="4471"/>
      </w:pPr>
      <w:r w:rsidRPr="00805440">
        <w:t>§ 2.</w:t>
      </w:r>
    </w:p>
    <w:p w14:paraId="1F596C78" w14:textId="77777777" w:rsidR="00D825DB" w:rsidRPr="00805440" w:rsidRDefault="00D825DB" w:rsidP="00C64C00">
      <w:pPr>
        <w:pStyle w:val="Nagwek1"/>
        <w:spacing w:line="276" w:lineRule="auto"/>
        <w:ind w:left="4471"/>
      </w:pPr>
    </w:p>
    <w:p w14:paraId="1232F552" w14:textId="6B16E3B9" w:rsidR="007B3591" w:rsidRPr="00142262" w:rsidRDefault="00746C7C" w:rsidP="00C64C00">
      <w:pPr>
        <w:tabs>
          <w:tab w:val="left" w:pos="476"/>
        </w:tabs>
        <w:spacing w:line="276" w:lineRule="auto"/>
        <w:rPr>
          <w:sz w:val="24"/>
        </w:rPr>
      </w:pPr>
      <w:r w:rsidRPr="00142262">
        <w:rPr>
          <w:sz w:val="24"/>
        </w:rPr>
        <w:t>Wykonanie uchwały powierza się Burmistrzowi Gminy Czempiń</w:t>
      </w:r>
      <w:r w:rsidR="00805440" w:rsidRPr="00142262">
        <w:rPr>
          <w:sz w:val="24"/>
        </w:rPr>
        <w:t>.</w:t>
      </w:r>
    </w:p>
    <w:p w14:paraId="00F436BE" w14:textId="77777777" w:rsidR="00805440" w:rsidRPr="00805440" w:rsidRDefault="00805440" w:rsidP="00C64C00">
      <w:pPr>
        <w:pStyle w:val="Akapitzlist"/>
        <w:tabs>
          <w:tab w:val="left" w:pos="476"/>
        </w:tabs>
        <w:spacing w:line="276" w:lineRule="auto"/>
        <w:ind w:firstLine="0"/>
        <w:rPr>
          <w:sz w:val="24"/>
        </w:rPr>
      </w:pPr>
    </w:p>
    <w:p w14:paraId="1CB34EEF" w14:textId="500DDA52" w:rsidR="00746C7C" w:rsidRDefault="00142262" w:rsidP="00C64C00">
      <w:pPr>
        <w:pStyle w:val="Nagwek1"/>
        <w:spacing w:line="276" w:lineRule="auto"/>
        <w:ind w:left="4471"/>
      </w:pPr>
      <w:r>
        <w:t>§ 3</w:t>
      </w:r>
    </w:p>
    <w:p w14:paraId="585CA64A" w14:textId="77777777" w:rsidR="00D825DB" w:rsidRPr="00805440" w:rsidRDefault="00D825DB" w:rsidP="00C64C00">
      <w:pPr>
        <w:pStyle w:val="Nagwek1"/>
        <w:spacing w:line="276" w:lineRule="auto"/>
        <w:ind w:left="4471"/>
      </w:pPr>
    </w:p>
    <w:p w14:paraId="740FC988" w14:textId="33E4C99A" w:rsidR="00746C7C" w:rsidRPr="00142262" w:rsidRDefault="00746C7C" w:rsidP="00C64C00">
      <w:pPr>
        <w:tabs>
          <w:tab w:val="left" w:pos="476"/>
        </w:tabs>
        <w:spacing w:line="276" w:lineRule="auto"/>
        <w:rPr>
          <w:sz w:val="24"/>
        </w:rPr>
      </w:pPr>
      <w:r w:rsidRPr="00142262">
        <w:rPr>
          <w:sz w:val="24"/>
        </w:rPr>
        <w:t>Uchwała wchodzi w życie z dniem podjęcia</w:t>
      </w:r>
      <w:r w:rsidR="00805440" w:rsidRPr="00142262">
        <w:rPr>
          <w:sz w:val="24"/>
        </w:rPr>
        <w:t>.</w:t>
      </w:r>
    </w:p>
    <w:p w14:paraId="41B10648" w14:textId="15E0192F" w:rsidR="008E4E78" w:rsidRDefault="008E4E78" w:rsidP="00C64C00">
      <w:pPr>
        <w:widowControl/>
        <w:autoSpaceDE/>
        <w:autoSpaceDN/>
        <w:spacing w:line="276" w:lineRule="auto"/>
      </w:pPr>
      <w:r>
        <w:br w:type="page"/>
      </w:r>
    </w:p>
    <w:p w14:paraId="5132D007" w14:textId="36E32360" w:rsidR="007B3591" w:rsidRDefault="008E4E78" w:rsidP="00C64C00">
      <w:pPr>
        <w:spacing w:line="276" w:lineRule="auto"/>
        <w:jc w:val="center"/>
        <w:rPr>
          <w:b/>
          <w:bCs/>
          <w:sz w:val="24"/>
          <w:szCs w:val="24"/>
        </w:rPr>
      </w:pPr>
      <w:r w:rsidRPr="008E4E78">
        <w:rPr>
          <w:b/>
          <w:bCs/>
          <w:sz w:val="24"/>
          <w:szCs w:val="24"/>
        </w:rPr>
        <w:lastRenderedPageBreak/>
        <w:t>U</w:t>
      </w:r>
      <w:r>
        <w:rPr>
          <w:b/>
          <w:bCs/>
          <w:sz w:val="24"/>
          <w:szCs w:val="24"/>
        </w:rPr>
        <w:t>zasadnienie</w:t>
      </w:r>
    </w:p>
    <w:p w14:paraId="62C6E04F" w14:textId="77777777" w:rsidR="008E4E78" w:rsidRDefault="008E4E78" w:rsidP="00C64C00">
      <w:pPr>
        <w:spacing w:line="276" w:lineRule="auto"/>
        <w:rPr>
          <w:b/>
          <w:bCs/>
          <w:sz w:val="24"/>
          <w:szCs w:val="24"/>
        </w:rPr>
      </w:pPr>
    </w:p>
    <w:p w14:paraId="21E42B98" w14:textId="3C37E94F" w:rsidR="008E4E78" w:rsidRPr="00C64C00" w:rsidRDefault="008E4E78" w:rsidP="00C64C00">
      <w:pPr>
        <w:spacing w:line="276" w:lineRule="auto"/>
        <w:ind w:firstLine="708"/>
        <w:jc w:val="both"/>
        <w:rPr>
          <w:sz w:val="24"/>
          <w:szCs w:val="24"/>
        </w:rPr>
      </w:pPr>
      <w:r w:rsidRPr="00C64C00">
        <w:rPr>
          <w:sz w:val="24"/>
          <w:szCs w:val="24"/>
        </w:rPr>
        <w:t>W dniu 24 września 2023 r. weszła w życie ustawa z dnia 7 lipca 2023 r. o zmianie ustawy o planowaniu i zagospodarowaniu przestrzennym oraz niektórych innych ustaw (Dz.</w:t>
      </w:r>
      <w:r w:rsidR="00142262" w:rsidRPr="00C64C00">
        <w:rPr>
          <w:sz w:val="24"/>
          <w:szCs w:val="24"/>
        </w:rPr>
        <w:t xml:space="preserve"> </w:t>
      </w:r>
      <w:r w:rsidRPr="00C64C00">
        <w:rPr>
          <w:sz w:val="24"/>
          <w:szCs w:val="24"/>
        </w:rPr>
        <w:t xml:space="preserve">U. </w:t>
      </w:r>
      <w:r w:rsidR="00142262" w:rsidRPr="00C64C00">
        <w:rPr>
          <w:sz w:val="24"/>
          <w:szCs w:val="24"/>
        </w:rPr>
        <w:t>poz.</w:t>
      </w:r>
      <w:r w:rsidRPr="00C64C00">
        <w:rPr>
          <w:sz w:val="24"/>
          <w:szCs w:val="24"/>
        </w:rPr>
        <w:t xml:space="preserve"> 1688) wprowadzająca wiele istotnych zmian w planowaniu i zagospodarowaniu przestrzennym.</w:t>
      </w:r>
    </w:p>
    <w:p w14:paraId="26DF9307" w14:textId="77777777" w:rsidR="00D825DB" w:rsidRPr="00C64C00" w:rsidRDefault="00D825DB" w:rsidP="00C64C00">
      <w:pPr>
        <w:spacing w:line="276" w:lineRule="auto"/>
        <w:rPr>
          <w:sz w:val="24"/>
          <w:szCs w:val="24"/>
        </w:rPr>
      </w:pPr>
    </w:p>
    <w:p w14:paraId="1CBA28E7" w14:textId="4A56D4F4" w:rsidR="008E4E78" w:rsidRPr="00C64C00" w:rsidRDefault="008E4E78" w:rsidP="00C64C00">
      <w:pPr>
        <w:spacing w:line="276" w:lineRule="auto"/>
        <w:ind w:firstLine="708"/>
        <w:jc w:val="both"/>
        <w:rPr>
          <w:sz w:val="24"/>
          <w:szCs w:val="24"/>
        </w:rPr>
      </w:pPr>
      <w:r w:rsidRPr="00C64C00">
        <w:rPr>
          <w:sz w:val="24"/>
          <w:szCs w:val="24"/>
        </w:rPr>
        <w:t>Ustawa wprowadza m.in. obowiązek uchwalenia przez gminy nowego narzędzia planistycznego – planu ogólnego</w:t>
      </w:r>
      <w:r w:rsidR="006B6169" w:rsidRPr="00C64C00">
        <w:rPr>
          <w:sz w:val="24"/>
          <w:szCs w:val="24"/>
        </w:rPr>
        <w:t xml:space="preserve">, dzielącego gminę na strefy planistyczne z określeniem katalogu dopuszczalnych funkcji, maksymalną nadziemną intensywnością zabudowy i jej wysokością oraz udziałem powierzchni biologicznie czynnej. Wyznaczone zostaną również obszary uzupełnienia zabudowy i tylko na tych terenach będzie możliwe wydawanie decyzji </w:t>
      </w:r>
      <w:r w:rsidR="00E13A5D">
        <w:rPr>
          <w:sz w:val="24"/>
          <w:szCs w:val="24"/>
        </w:rPr>
        <w:t xml:space="preserve">               </w:t>
      </w:r>
      <w:r w:rsidR="006B6169" w:rsidRPr="00C64C00">
        <w:rPr>
          <w:sz w:val="24"/>
          <w:szCs w:val="24"/>
        </w:rPr>
        <w:t xml:space="preserve">o warunkach zabudowy i zagospodarowania terenu. Wskazując poszczególne strefy planistyczne i obszary uzupełnienia zabudowy brana będzie pod uwagę chłonność terenów niezabudowanych oraz zapotrzebowanie na nową zabudowę mieszkaniową w gminie, w tym </w:t>
      </w:r>
      <w:r w:rsidR="00E13A5D">
        <w:rPr>
          <w:sz w:val="24"/>
          <w:szCs w:val="24"/>
        </w:rPr>
        <w:t xml:space="preserve">                           </w:t>
      </w:r>
      <w:r w:rsidR="006B6169" w:rsidRPr="00C64C00">
        <w:rPr>
          <w:sz w:val="24"/>
          <w:szCs w:val="24"/>
        </w:rPr>
        <w:t>w pierwszej kolejności w obowiązujących planach miejscowych.</w:t>
      </w:r>
    </w:p>
    <w:p w14:paraId="328254EB" w14:textId="77777777" w:rsidR="00D825DB" w:rsidRPr="00C64C00" w:rsidRDefault="00D825DB" w:rsidP="00C64C00">
      <w:pPr>
        <w:spacing w:line="276" w:lineRule="auto"/>
        <w:rPr>
          <w:sz w:val="24"/>
          <w:szCs w:val="24"/>
        </w:rPr>
      </w:pPr>
    </w:p>
    <w:p w14:paraId="0D2EA976" w14:textId="003477C6" w:rsidR="006B6169" w:rsidRPr="00C64C00" w:rsidRDefault="006B6169" w:rsidP="00C64C00">
      <w:pPr>
        <w:spacing w:line="276" w:lineRule="auto"/>
        <w:ind w:firstLine="708"/>
        <w:jc w:val="both"/>
        <w:rPr>
          <w:sz w:val="24"/>
          <w:szCs w:val="24"/>
        </w:rPr>
      </w:pPr>
      <w:r w:rsidRPr="00C64C00">
        <w:rPr>
          <w:sz w:val="24"/>
          <w:szCs w:val="24"/>
        </w:rPr>
        <w:t>Plan ogólny powinien zostać uchwalony do 31 grudnia 2025 r. Dotychczasowe „Studium uwarunkowań i kierunków zagospodarowania przestrzennego gminy Czempiń” będzie obowiązywało do momentu wejścia w życie planu ogólnego, jednak nie dłużej niż do 31 grudnia 2025 r. Plan ogólny, w przeciwieństwie do S</w:t>
      </w:r>
      <w:r w:rsidR="0095431D" w:rsidRPr="00C64C00">
        <w:rPr>
          <w:sz w:val="24"/>
          <w:szCs w:val="24"/>
        </w:rPr>
        <w:t xml:space="preserve">tudiu będzie aktem prawa miejscowego. Zgodnie </w:t>
      </w:r>
      <w:r w:rsidR="00E13A5D">
        <w:rPr>
          <w:sz w:val="24"/>
          <w:szCs w:val="24"/>
        </w:rPr>
        <w:t xml:space="preserve">  </w:t>
      </w:r>
      <w:bookmarkStart w:id="0" w:name="_GoBack"/>
      <w:bookmarkEnd w:id="0"/>
      <w:r w:rsidR="0095431D" w:rsidRPr="00C64C00">
        <w:rPr>
          <w:sz w:val="24"/>
          <w:szCs w:val="24"/>
        </w:rPr>
        <w:t>z ustawą, jeżeli w powyższym terminie</w:t>
      </w:r>
      <w:r w:rsidR="007E15BB" w:rsidRPr="00C64C00">
        <w:rPr>
          <w:sz w:val="24"/>
          <w:szCs w:val="24"/>
        </w:rPr>
        <w:t xml:space="preserve"> nie zostanie przyjęty plan ogólny, to nie będzie możliwym wydanie decyzji o warunkach zabudowy i zagospodarowania terenu. Inwestycje można będzie realizować tylko na terenach, które objęte </w:t>
      </w:r>
      <w:r w:rsidR="00B34D72" w:rsidRPr="00C64C00">
        <w:rPr>
          <w:sz w:val="24"/>
          <w:szCs w:val="24"/>
        </w:rPr>
        <w:t>są miejscowymi</w:t>
      </w:r>
      <w:r w:rsidR="007E15BB" w:rsidRPr="00C64C00">
        <w:rPr>
          <w:sz w:val="24"/>
          <w:szCs w:val="24"/>
        </w:rPr>
        <w:t xml:space="preserve"> planami zagospodarowania przestrzennego.</w:t>
      </w:r>
    </w:p>
    <w:p w14:paraId="7F49565D" w14:textId="77777777" w:rsidR="00D825DB" w:rsidRPr="00C64C00" w:rsidRDefault="00D825DB" w:rsidP="00C64C00">
      <w:pPr>
        <w:spacing w:line="276" w:lineRule="auto"/>
        <w:rPr>
          <w:sz w:val="24"/>
          <w:szCs w:val="24"/>
        </w:rPr>
      </w:pPr>
    </w:p>
    <w:p w14:paraId="522480B1" w14:textId="114E2E23" w:rsidR="007E15BB" w:rsidRPr="00C64C00" w:rsidRDefault="007E15BB" w:rsidP="00C64C00">
      <w:pPr>
        <w:spacing w:line="276" w:lineRule="auto"/>
        <w:ind w:firstLine="708"/>
        <w:jc w:val="both"/>
        <w:rPr>
          <w:sz w:val="24"/>
          <w:szCs w:val="24"/>
        </w:rPr>
      </w:pPr>
      <w:r w:rsidRPr="00C64C00">
        <w:rPr>
          <w:sz w:val="24"/>
          <w:szCs w:val="24"/>
        </w:rPr>
        <w:t>Plan ogólny opracowany zostanie z zachowaniem pełnej procedury planistycznej określonej w art. 13i ustawy z dnia 27 marca 2003 r. o planowaniu i zagospodarowaniu przestrzennym (Dz.</w:t>
      </w:r>
      <w:r w:rsidR="00142262" w:rsidRPr="00C64C00">
        <w:rPr>
          <w:sz w:val="24"/>
          <w:szCs w:val="24"/>
        </w:rPr>
        <w:t xml:space="preserve"> </w:t>
      </w:r>
      <w:r w:rsidRPr="00C64C00">
        <w:rPr>
          <w:sz w:val="24"/>
          <w:szCs w:val="24"/>
        </w:rPr>
        <w:t>U. z 2023 r. poz. 977, 1506, 1597, 1688)</w:t>
      </w:r>
      <w:r w:rsidR="004D3F33" w:rsidRPr="00C64C00">
        <w:rPr>
          <w:sz w:val="24"/>
          <w:szCs w:val="24"/>
        </w:rPr>
        <w:t>.</w:t>
      </w:r>
    </w:p>
    <w:sectPr w:rsidR="007E15BB" w:rsidRPr="00C64C00">
      <w:footerReference w:type="default" r:id="rId8"/>
      <w:pgSz w:w="11900" w:h="16840"/>
      <w:pgMar w:top="1340" w:right="1300" w:bottom="1400" w:left="1300" w:header="0" w:footer="12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89F5" w14:textId="77777777" w:rsidR="00E03C6B" w:rsidRDefault="00E03C6B">
      <w:r>
        <w:separator/>
      </w:r>
    </w:p>
  </w:endnote>
  <w:endnote w:type="continuationSeparator" w:id="0">
    <w:p w14:paraId="73864B30" w14:textId="77777777" w:rsidR="00E03C6B" w:rsidRDefault="00E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E512" w14:textId="59B84E8A" w:rsidR="000A6390" w:rsidRDefault="007B3591">
    <w:pPr>
      <w:pStyle w:val="Tekstpodstawowy"/>
      <w:spacing w:line="14" w:lineRule="auto"/>
      <w:ind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5E008" wp14:editId="02A39C85">
              <wp:simplePos x="0" y="0"/>
              <wp:positionH relativeFrom="page">
                <wp:posOffset>3703320</wp:posOffset>
              </wp:positionH>
              <wp:positionV relativeFrom="page">
                <wp:posOffset>9791065</wp:posOffset>
              </wp:positionV>
              <wp:extent cx="152400" cy="194310"/>
              <wp:effectExtent l="0" t="0" r="0" b="0"/>
              <wp:wrapNone/>
              <wp:docPr id="85852855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63AE" w14:textId="3DF9CE19" w:rsidR="000A6390" w:rsidRDefault="009902EC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3A5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6pt;margin-top:770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" filled="f" stroked="f">
              <v:textbox inset="0,0,0,0">
                <w:txbxContent>
                  <w:p w14:paraId="35A063AE" w14:textId="3DF9CE19" w:rsidR="000A6390" w:rsidRDefault="009902EC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3A5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38C4" w14:textId="77777777" w:rsidR="00E03C6B" w:rsidRDefault="00E03C6B">
      <w:r>
        <w:separator/>
      </w:r>
    </w:p>
  </w:footnote>
  <w:footnote w:type="continuationSeparator" w:id="0">
    <w:p w14:paraId="45D90CC2" w14:textId="77777777" w:rsidR="00E03C6B" w:rsidRDefault="00E0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8E9"/>
    <w:multiLevelType w:val="hybridMultilevel"/>
    <w:tmpl w:val="61406B0E"/>
    <w:lvl w:ilvl="0" w:tplc="574453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7854F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9869FE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2C0AC7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FDDA1E94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7D3866CE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426EC4A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E2B836FA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888CC2E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">
    <w:nsid w:val="0DC14D89"/>
    <w:multiLevelType w:val="hybridMultilevel"/>
    <w:tmpl w:val="71625134"/>
    <w:lvl w:ilvl="0" w:tplc="D03AEB4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27E9EA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0F43482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D49613E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61A0CABA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FAEA91D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8D6878A6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E312E63C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06FE99A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2">
    <w:nsid w:val="177054D5"/>
    <w:multiLevelType w:val="hybridMultilevel"/>
    <w:tmpl w:val="4F167444"/>
    <w:lvl w:ilvl="0" w:tplc="C2501DA0">
      <w:start w:val="1"/>
      <w:numFmt w:val="decimal"/>
      <w:lvlText w:val="%1."/>
      <w:lvlJc w:val="left"/>
      <w:pPr>
        <w:ind w:left="415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6CE62C8">
      <w:start w:val="1"/>
      <w:numFmt w:val="decimal"/>
      <w:lvlText w:val="%2)"/>
      <w:lvlJc w:val="left"/>
      <w:pPr>
        <w:ind w:left="10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9B2BFB6">
      <w:numFmt w:val="bullet"/>
      <w:lvlText w:val="•"/>
      <w:lvlJc w:val="left"/>
      <w:pPr>
        <w:ind w:left="1060" w:hanging="260"/>
      </w:pPr>
      <w:rPr>
        <w:rFonts w:hint="default"/>
        <w:lang w:val="pl-PL" w:eastAsia="en-US" w:bidi="ar-SA"/>
      </w:rPr>
    </w:lvl>
    <w:lvl w:ilvl="3" w:tplc="40404BB2">
      <w:numFmt w:val="bullet"/>
      <w:lvlText w:val="•"/>
      <w:lvlJc w:val="left"/>
      <w:pPr>
        <w:ind w:left="1180" w:hanging="260"/>
      </w:pPr>
      <w:rPr>
        <w:rFonts w:hint="default"/>
        <w:lang w:val="pl-PL" w:eastAsia="en-US" w:bidi="ar-SA"/>
      </w:rPr>
    </w:lvl>
    <w:lvl w:ilvl="4" w:tplc="4FAE49F8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5" w:tplc="409879CC">
      <w:numFmt w:val="bullet"/>
      <w:lvlText w:val="•"/>
      <w:lvlJc w:val="left"/>
      <w:pPr>
        <w:ind w:left="3500" w:hanging="260"/>
      </w:pPr>
      <w:rPr>
        <w:rFonts w:hint="default"/>
        <w:lang w:val="pl-PL" w:eastAsia="en-US" w:bidi="ar-SA"/>
      </w:rPr>
    </w:lvl>
    <w:lvl w:ilvl="6" w:tplc="E9F26FB2">
      <w:numFmt w:val="bullet"/>
      <w:lvlText w:val="•"/>
      <w:lvlJc w:val="left"/>
      <w:pPr>
        <w:ind w:left="4660" w:hanging="260"/>
      </w:pPr>
      <w:rPr>
        <w:rFonts w:hint="default"/>
        <w:lang w:val="pl-PL" w:eastAsia="en-US" w:bidi="ar-SA"/>
      </w:rPr>
    </w:lvl>
    <w:lvl w:ilvl="7" w:tplc="958EFD0A">
      <w:numFmt w:val="bullet"/>
      <w:lvlText w:val="•"/>
      <w:lvlJc w:val="left"/>
      <w:pPr>
        <w:ind w:left="5820" w:hanging="260"/>
      </w:pPr>
      <w:rPr>
        <w:rFonts w:hint="default"/>
        <w:lang w:val="pl-PL" w:eastAsia="en-US" w:bidi="ar-SA"/>
      </w:rPr>
    </w:lvl>
    <w:lvl w:ilvl="8" w:tplc="F02EC280">
      <w:numFmt w:val="bullet"/>
      <w:lvlText w:val="•"/>
      <w:lvlJc w:val="left"/>
      <w:pPr>
        <w:ind w:left="6980" w:hanging="260"/>
      </w:pPr>
      <w:rPr>
        <w:rFonts w:hint="default"/>
        <w:lang w:val="pl-PL" w:eastAsia="en-US" w:bidi="ar-SA"/>
      </w:rPr>
    </w:lvl>
  </w:abstractNum>
  <w:abstractNum w:abstractNumId="3">
    <w:nsid w:val="1F577F7C"/>
    <w:multiLevelType w:val="hybridMultilevel"/>
    <w:tmpl w:val="1204A592"/>
    <w:lvl w:ilvl="0" w:tplc="5062468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A2C68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AD6B12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9A00998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13F89820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980209F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46EA170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15386536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545E148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4">
    <w:nsid w:val="28D24963"/>
    <w:multiLevelType w:val="hybridMultilevel"/>
    <w:tmpl w:val="434AD352"/>
    <w:lvl w:ilvl="0" w:tplc="9C5CF1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A22A0C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552478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6D083C3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8DE61426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6D5012C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94A64564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8D9C15E8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EE9671D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5">
    <w:nsid w:val="4148385D"/>
    <w:multiLevelType w:val="hybridMultilevel"/>
    <w:tmpl w:val="26A02342"/>
    <w:lvl w:ilvl="0" w:tplc="21DA0AA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148F0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3C8C31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E6283950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114CEA96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FABC9B8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691A6B98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3510F0A6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C03A2476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6">
    <w:nsid w:val="55A858B9"/>
    <w:multiLevelType w:val="hybridMultilevel"/>
    <w:tmpl w:val="129C2A8C"/>
    <w:lvl w:ilvl="0" w:tplc="A5D45F1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7882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8DE8AE4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CDEE9F38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D966A88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E60BF90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AB30E7B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F74E0674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0450D4F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7">
    <w:nsid w:val="70E675B8"/>
    <w:multiLevelType w:val="hybridMultilevel"/>
    <w:tmpl w:val="ACB2C39E"/>
    <w:lvl w:ilvl="0" w:tplc="F73A31E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ED495CC">
      <w:start w:val="1"/>
      <w:numFmt w:val="decimal"/>
      <w:lvlText w:val="%2)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E267C7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7E98EA3E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DA64DF8A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34E49BC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45728214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1E29D1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0BF03BC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9"/>
    <w:rsid w:val="000A6390"/>
    <w:rsid w:val="00142262"/>
    <w:rsid w:val="004D3F33"/>
    <w:rsid w:val="006B6169"/>
    <w:rsid w:val="00746C7C"/>
    <w:rsid w:val="007B3591"/>
    <w:rsid w:val="007E15BB"/>
    <w:rsid w:val="00805440"/>
    <w:rsid w:val="008E4E78"/>
    <w:rsid w:val="0095431D"/>
    <w:rsid w:val="009854C2"/>
    <w:rsid w:val="009902EC"/>
    <w:rsid w:val="00B34D72"/>
    <w:rsid w:val="00BC34F9"/>
    <w:rsid w:val="00C64C00"/>
    <w:rsid w:val="00CA28E0"/>
    <w:rsid w:val="00D825DB"/>
    <w:rsid w:val="00E03C6B"/>
    <w:rsid w:val="00E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8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B3591"/>
    <w:pPr>
      <w:spacing w:line="274" w:lineRule="exact"/>
      <w:ind w:left="44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59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B3591"/>
    <w:pPr>
      <w:ind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59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7B3591"/>
    <w:pPr>
      <w:ind w:left="47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B3591"/>
    <w:pPr>
      <w:spacing w:line="274" w:lineRule="exact"/>
      <w:ind w:left="44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59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B3591"/>
    <w:pPr>
      <w:ind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59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7B3591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Abaczyk</dc:creator>
  <cp:keywords/>
  <dc:description/>
  <cp:lastModifiedBy>tomek</cp:lastModifiedBy>
  <cp:revision>4</cp:revision>
  <cp:lastPrinted>2023-10-16T15:27:00Z</cp:lastPrinted>
  <dcterms:created xsi:type="dcterms:W3CDTF">2023-10-18T07:39:00Z</dcterms:created>
  <dcterms:modified xsi:type="dcterms:W3CDTF">2023-10-28T21:47:00Z</dcterms:modified>
</cp:coreProperties>
</file>